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8897" w14:textId="77777777" w:rsidR="00A245D5" w:rsidRDefault="00A245D5" w:rsidP="00A245D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OBSTETRICS – L&amp;D TRIAGE/ADMISSION NOTE </w:t>
      </w:r>
    </w:p>
    <w:p w14:paraId="5E39FEB7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1EDA80A" w14:textId="77777777" w:rsidR="00A245D5" w:rsidRDefault="00A245D5" w:rsidP="00A245D5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*Patients often come with a folder of their prenatal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history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or their information can often be found on the electronic medical record system. For example, information about previous deliveries, PMHx, etc. can be filled out according to antenatal records and clarified/confirmed by the patient on assessment. It is important to review some history before seeing the patient, as current pregnancy complications or previous pregnancy outcomes may be important to know.</w:t>
      </w:r>
    </w:p>
    <w:p w14:paraId="4554879C" w14:textId="77777777" w:rsidR="00A245D5" w:rsidRDefault="00A245D5" w:rsidP="00A245D5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</w:p>
    <w:p w14:paraId="56E34ECD" w14:textId="77777777" w:rsidR="00A245D5" w:rsidRDefault="00A245D5" w:rsidP="00A245D5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*Review the case with the resident/fellow. Clarify what exams are ok to do independently (likely cardiac, respiratory, and abdominal exams if indicated). </w:t>
      </w:r>
      <w:r>
        <w:rPr>
          <w:rFonts w:ascii="Arial" w:eastAsia="Arial" w:hAnsi="Arial" w:cs="Arial"/>
          <w:i/>
          <w:sz w:val="22"/>
          <w:szCs w:val="22"/>
          <w:u w:val="single"/>
        </w:rPr>
        <w:t>Do not</w:t>
      </w:r>
      <w:r>
        <w:rPr>
          <w:rFonts w:ascii="Arial" w:eastAsia="Arial" w:hAnsi="Arial" w:cs="Arial"/>
          <w:i/>
          <w:sz w:val="22"/>
          <w:szCs w:val="22"/>
        </w:rPr>
        <w:t xml:space="preserve"> perform speculum, bimanual exams, or cervical checks without your resident or staff. </w:t>
      </w:r>
    </w:p>
    <w:p w14:paraId="6952F439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E70222C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ID:</w:t>
      </w:r>
      <w:r>
        <w:rPr>
          <w:rFonts w:ascii="Arial" w:eastAsia="Arial" w:hAnsi="Arial" w:cs="Arial"/>
          <w:sz w:val="22"/>
          <w:szCs w:val="22"/>
        </w:rPr>
        <w:t xml:space="preserve"> age, GTPAL, gestational age, GBS status, Rh status, obstetrician  </w:t>
      </w:r>
    </w:p>
    <w:p w14:paraId="1EDBC84E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A01566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CC</w:t>
      </w:r>
      <w:proofErr w:type="gramStart"/>
      <w:r>
        <w:rPr>
          <w:rFonts w:ascii="Arial" w:eastAsia="Arial" w:hAnsi="Arial" w:cs="Arial"/>
          <w:sz w:val="22"/>
          <w:szCs w:val="22"/>
        </w:rPr>
        <w:t>: ?labour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?SROM, bleeding, pain, N/V, fall, IOL </w:t>
      </w:r>
    </w:p>
    <w:p w14:paraId="4861EBAE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F9B5557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HPI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3525D05C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4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Cardinal questions: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6B726AD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Contractions: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since when, last how long, how often, how painful </w:t>
      </w:r>
    </w:p>
    <w:p w14:paraId="3B5378BD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“Are you experiencing consistent cramping or contractions?”</w:t>
      </w:r>
    </w:p>
    <w:p w14:paraId="0C4BC5DA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Vaginal Bleeding:</w:t>
      </w:r>
      <w:r>
        <w:rPr>
          <w:rFonts w:ascii="Arial" w:eastAsia="Arial" w:hAnsi="Arial" w:cs="Arial"/>
          <w:sz w:val="22"/>
          <w:szCs w:val="22"/>
        </w:rPr>
        <w:t xml:space="preserve"> quantify (soaking a pad, with wiping, just spotting etc.), since when, how long, associated with pain, placenta </w:t>
      </w:r>
      <w:proofErr w:type="gramStart"/>
      <w:r>
        <w:rPr>
          <w:rFonts w:ascii="Arial" w:eastAsia="Arial" w:hAnsi="Arial" w:cs="Arial"/>
          <w:sz w:val="22"/>
          <w:szCs w:val="22"/>
        </w:rPr>
        <w:t>previa?,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associated with intercourse/trauma?</w:t>
      </w:r>
    </w:p>
    <w:p w14:paraId="51F1F1D8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“Are you experiencing any vaginal bleeding or spotting?”</w:t>
      </w:r>
    </w:p>
    <w:p w14:paraId="49D7C768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Rupture of Membranes:</w:t>
      </w:r>
      <w:r>
        <w:rPr>
          <w:rFonts w:ascii="Arial" w:eastAsia="Arial" w:hAnsi="Arial" w:cs="Arial"/>
          <w:sz w:val="22"/>
          <w:szCs w:val="22"/>
        </w:rPr>
        <w:t xml:space="preserve"> gush vs. leaking vs. trickle of fluid, soaked through underwear/</w:t>
      </w:r>
      <w:proofErr w:type="gramStart"/>
      <w:r>
        <w:rPr>
          <w:rFonts w:ascii="Arial" w:eastAsia="Arial" w:hAnsi="Arial" w:cs="Arial"/>
          <w:sz w:val="22"/>
          <w:szCs w:val="22"/>
        </w:rPr>
        <w:t>pants?,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colour?, still leaking in triage? </w:t>
      </w:r>
    </w:p>
    <w:p w14:paraId="7609B5BF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“Are you experiencing any leaking from the vagina, where you feel you’ve broken your waters?”</w:t>
      </w:r>
    </w:p>
    <w:p w14:paraId="6D8E5FD6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Fetal Movement </w:t>
      </w:r>
      <w:r>
        <w:rPr>
          <w:rFonts w:ascii="Arial" w:eastAsia="Arial" w:hAnsi="Arial" w:cs="Arial"/>
          <w:sz w:val="22"/>
          <w:szCs w:val="22"/>
        </w:rPr>
        <w:t xml:space="preserve">(guideline: 6 FM in 2 hours): how often? last FM? kick counts? tried lying still, movement, cold juice? </w:t>
      </w:r>
    </w:p>
    <w:p w14:paraId="09FF93E6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“Are you experiencing fetal movements today?”</w:t>
      </w:r>
    </w:p>
    <w:p w14:paraId="2CD99B79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IOL</w:t>
      </w:r>
      <w:r>
        <w:rPr>
          <w:rFonts w:ascii="Arial" w:eastAsia="Arial" w:hAnsi="Arial" w:cs="Arial"/>
          <w:sz w:val="22"/>
          <w:szCs w:val="22"/>
        </w:rPr>
        <w:t>: Confirm the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reason for induc</w:t>
      </w:r>
      <w:r>
        <w:rPr>
          <w:rFonts w:ascii="Arial" w:eastAsia="Arial" w:hAnsi="Arial" w:cs="Arial"/>
          <w:sz w:val="22"/>
          <w:szCs w:val="22"/>
        </w:rPr>
        <w:t>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Examples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include: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post-dates (4</w:t>
      </w:r>
      <w:r>
        <w:rPr>
          <w:rFonts w:ascii="Arial" w:eastAsia="Arial" w:hAnsi="Arial" w:cs="Arial"/>
          <w:sz w:val="22"/>
          <w:szCs w:val="22"/>
        </w:rPr>
        <w:t>1+ weeks)</w:t>
      </w:r>
      <w:r>
        <w:rPr>
          <w:rFonts w:ascii="Arial" w:eastAsia="Arial" w:hAnsi="Arial" w:cs="Arial"/>
          <w:color w:val="000000"/>
          <w:sz w:val="22"/>
          <w:szCs w:val="22"/>
        </w:rPr>
        <w:t>, IUGR, oligohydramnios, GDM, preeclampsia, etc.</w:t>
      </w:r>
    </w:p>
    <w:p w14:paraId="332E3E49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Elevated BP: how long and how many readings, any previous history, associated symptoms (headache, visual changes, </w:t>
      </w:r>
      <w:r>
        <w:rPr>
          <w:rFonts w:ascii="Arial" w:eastAsia="Arial" w:hAnsi="Arial" w:cs="Arial"/>
          <w:sz w:val="22"/>
          <w:szCs w:val="22"/>
        </w:rPr>
        <w:t xml:space="preserve">shortness of breath, </w:t>
      </w:r>
      <w:r>
        <w:rPr>
          <w:rFonts w:ascii="Arial" w:eastAsia="Arial" w:hAnsi="Arial" w:cs="Arial"/>
          <w:color w:val="000000"/>
          <w:sz w:val="22"/>
          <w:szCs w:val="22"/>
        </w:rPr>
        <w:t>epigastric pain, swelling or erythema of the peripher</w:t>
      </w:r>
      <w:r>
        <w:rPr>
          <w:rFonts w:ascii="Arial" w:eastAsia="Arial" w:hAnsi="Arial" w:cs="Arial"/>
          <w:sz w:val="22"/>
          <w:szCs w:val="22"/>
        </w:rPr>
        <w:t>ies</w:t>
      </w:r>
      <w:r>
        <w:rPr>
          <w:rFonts w:ascii="Arial" w:eastAsia="Arial" w:hAnsi="Arial" w:cs="Arial"/>
          <w:color w:val="000000"/>
          <w:sz w:val="22"/>
          <w:szCs w:val="22"/>
        </w:rPr>
        <w:t>), any medications</w:t>
      </w:r>
      <w:r>
        <w:rPr>
          <w:rFonts w:ascii="Arial" w:eastAsia="Arial" w:hAnsi="Arial" w:cs="Arial"/>
          <w:sz w:val="22"/>
          <w:szCs w:val="22"/>
        </w:rPr>
        <w:t xml:space="preserve"> etc.</w:t>
      </w:r>
    </w:p>
    <w:p w14:paraId="10183B62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Pain: OPQRST</w:t>
      </w:r>
    </w:p>
    <w:p w14:paraId="0CAACF4F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Differential includes, but not limited to: </w:t>
      </w:r>
    </w:p>
    <w:p w14:paraId="0FDFBFBA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Pregnancy related: round ligament pain (usually </w:t>
      </w:r>
      <w:sdt>
        <w:sdtPr>
          <w:tag w:val="goog_rdk_0"/>
          <w:id w:val="150077591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≥ 20wks GA, may be bilateral, radiating to groins, resolves with rest)</w:t>
          </w:r>
        </w:sdtContent>
      </w:sdt>
      <w:r>
        <w:rPr>
          <w:rFonts w:ascii="Arial" w:eastAsia="Arial" w:hAnsi="Arial" w:cs="Arial"/>
          <w:sz w:val="22"/>
          <w:szCs w:val="22"/>
        </w:rPr>
        <w:t>, placental abruption, labor</w:t>
      </w:r>
    </w:p>
    <w:p w14:paraId="15CAF4A0" w14:textId="77777777" w:rsidR="00A245D5" w:rsidRDefault="00A245D5" w:rsidP="00A245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Non-pregnancy related: MSK-related, UTI (can be asymptomatic), trauma, appendicitis, gallstones, renal colic etc.</w:t>
      </w:r>
    </w:p>
    <w:p w14:paraId="26175E7E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Trauma: when did it occur, mechanism, injury to abdomen, MVC (speed, type of car, seatbelt use), any loss of consciousness</w:t>
      </w:r>
    </w:p>
    <w:p w14:paraId="6990BC5F" w14:textId="77777777" w:rsidR="00A245D5" w:rsidRDefault="00A245D5" w:rsidP="00A24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Pearl: safety screens should be conducted routinely in pregnancy. This may be better performed together with your resident, if applicable.  </w:t>
      </w:r>
    </w:p>
    <w:p w14:paraId="709775FB" w14:textId="77777777" w:rsidR="00A245D5" w:rsidRDefault="00A245D5" w:rsidP="00A24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Last meal: if patient may need OR for CS, what time, what was eaten </w:t>
      </w:r>
    </w:p>
    <w:p w14:paraId="7D96067B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8396E3" w14:textId="77777777" w:rsidR="00A245D5" w:rsidRDefault="00A245D5" w:rsidP="00A245D5">
      <w:pPr>
        <w:spacing w:line="276" w:lineRule="auto"/>
        <w:rPr>
          <w:rFonts w:ascii="Arial" w:eastAsia="Arial" w:hAnsi="Arial" w:cs="Arial"/>
          <w:color w:val="6AA84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Current Ob Hx: </w:t>
      </w:r>
      <w:r>
        <w:rPr>
          <w:rFonts w:ascii="Arial" w:eastAsia="Arial" w:hAnsi="Arial" w:cs="Arial"/>
          <w:sz w:val="22"/>
          <w:szCs w:val="22"/>
        </w:rPr>
        <w:t xml:space="preserve">HTN? GDM (controlled on what?)? </w:t>
      </w:r>
      <w:r>
        <w:rPr>
          <w:rFonts w:ascii="Arial" w:eastAsia="Arial" w:hAnsi="Arial" w:cs="Arial"/>
          <w:b/>
          <w:sz w:val="22"/>
          <w:szCs w:val="22"/>
          <w:u w:val="single"/>
        </w:rPr>
        <w:t>Most recent U/S</w:t>
      </w:r>
      <w:r>
        <w:rPr>
          <w:rFonts w:ascii="Arial" w:eastAsia="Arial" w:hAnsi="Arial" w:cs="Arial"/>
          <w:sz w:val="22"/>
          <w:szCs w:val="22"/>
        </w:rPr>
        <w:t xml:space="preserve"> (note estimated fetal weight, BPP score, growth percentile, vertex/breech/transverse, distance of placenta from cervix, amniotic fluid index)? Prenatal screening results? Any infections? Any bleeding? Serology status? Last VE/ dilation in a clinic?</w:t>
      </w:r>
      <w:r>
        <w:rPr>
          <w:rFonts w:ascii="Arial" w:eastAsia="Arial" w:hAnsi="Arial" w:cs="Arial"/>
          <w:color w:val="6AA84F"/>
          <w:sz w:val="22"/>
          <w:szCs w:val="22"/>
        </w:rPr>
        <w:t xml:space="preserve"> </w:t>
      </w:r>
    </w:p>
    <w:p w14:paraId="76408C8E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55D1ACC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Past OB Hx: </w:t>
      </w:r>
      <w:r>
        <w:rPr>
          <w:rFonts w:ascii="Arial" w:eastAsia="Arial" w:hAnsi="Arial" w:cs="Arial"/>
          <w:sz w:val="22"/>
          <w:szCs w:val="22"/>
        </w:rPr>
        <w:t xml:space="preserve">Year, gestation, type of delivery (vaginal/CS, vacuum/forceps assisted, including SA and TA and if D&amp;C was required), complications during pregnancy/delivery/postpartum (previous GDM, PIH, tears, PPH, etc.), length of labour, health of baby (size, resus., NICU stay)  </w:t>
      </w:r>
    </w:p>
    <w:p w14:paraId="7FD9DDA5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190577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PMHx: </w:t>
      </w:r>
      <w:r>
        <w:rPr>
          <w:rFonts w:ascii="Arial" w:eastAsia="Arial" w:hAnsi="Arial" w:cs="Arial"/>
          <w:sz w:val="22"/>
          <w:szCs w:val="22"/>
        </w:rPr>
        <w:t>any medical conditions, note asthma and vaccination status</w:t>
      </w:r>
    </w:p>
    <w:p w14:paraId="2EF39041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PSHx: </w:t>
      </w:r>
      <w:r>
        <w:rPr>
          <w:rFonts w:ascii="Arial" w:eastAsia="Arial" w:hAnsi="Arial" w:cs="Arial"/>
          <w:sz w:val="22"/>
          <w:szCs w:val="22"/>
        </w:rPr>
        <w:t>Note abdo/pelvic surgeries, previous procedures to the cervix (</w:t>
      </w:r>
      <w:proofErr w:type="gramStart"/>
      <w:r>
        <w:rPr>
          <w:rFonts w:ascii="Arial" w:eastAsia="Arial" w:hAnsi="Arial" w:cs="Arial"/>
          <w:sz w:val="22"/>
          <w:szCs w:val="22"/>
        </w:rPr>
        <w:t>i.e.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LEEP)</w:t>
      </w:r>
    </w:p>
    <w:p w14:paraId="50F1E847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68BD63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Meds: </w:t>
      </w:r>
      <w:r>
        <w:rPr>
          <w:rFonts w:ascii="Arial" w:eastAsia="Arial" w:hAnsi="Arial" w:cs="Arial"/>
          <w:sz w:val="22"/>
          <w:szCs w:val="22"/>
        </w:rPr>
        <w:t>PNVs?</w:t>
      </w:r>
    </w:p>
    <w:p w14:paraId="2C3677C0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9CD319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Allergies: </w:t>
      </w:r>
      <w:r>
        <w:rPr>
          <w:rFonts w:ascii="Arial" w:eastAsia="Arial" w:hAnsi="Arial" w:cs="Arial"/>
          <w:sz w:val="22"/>
          <w:szCs w:val="22"/>
        </w:rPr>
        <w:t>medications? shellfish (applicable to iodine based surgical prep)? latex?</w:t>
      </w:r>
    </w:p>
    <w:p w14:paraId="5B5B3175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4854B5D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SHx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Support system (who is present with them?), how far they live (helpful when trying to decide whether to send them home for monitoring) </w:t>
      </w:r>
    </w:p>
    <w:p w14:paraId="18A92447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BE16414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Substance Hx:</w:t>
      </w:r>
      <w:r>
        <w:rPr>
          <w:rFonts w:ascii="Arial" w:eastAsia="Arial" w:hAnsi="Arial" w:cs="Arial"/>
          <w:sz w:val="22"/>
          <w:szCs w:val="22"/>
        </w:rPr>
        <w:t xml:space="preserve"> smoking, alcohol use, drug use (including marijuana)</w:t>
      </w:r>
    </w:p>
    <w:p w14:paraId="00C91428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D17018C" w14:textId="77777777" w:rsidR="00A245D5" w:rsidRDefault="00A245D5" w:rsidP="00A245D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P/E:</w:t>
      </w:r>
    </w:p>
    <w:p w14:paraId="36A3287C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General appearance: Note if in any distress </w:t>
      </w:r>
    </w:p>
    <w:p w14:paraId="2C54ED12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Vital signs: Temperature, BP, HR, RR, O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Sat</w:t>
      </w:r>
    </w:p>
    <w:p w14:paraId="5117A514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Abdominal exam: Full exam if complaint of abdo discomfort/pain, Leopold’s maneuvers </w:t>
      </w:r>
    </w:p>
    <w:p w14:paraId="1324CC6E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patients presenting with elevated BP or signs or symptoms of preeclampsia, add on the following exams: reflexes, clonus</w:t>
      </w:r>
    </w:p>
    <w:p w14:paraId="05C35B7A" w14:textId="77777777" w:rsidR="00A245D5" w:rsidRDefault="00A245D5" w:rsidP="00A245D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Investigations:</w:t>
      </w:r>
    </w:p>
    <w:p w14:paraId="3298FDAF" w14:textId="5E79CBA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FHR tracing: baseline heart rate, note variability (minimal, moderate, marked), presence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accels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presence and type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decels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(variable, early, late) </w:t>
      </w:r>
    </w:p>
    <w:p w14:paraId="3248FC6A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Toco: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Q_min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duration</w:t>
      </w:r>
    </w:p>
    <w:p w14:paraId="3508402E" w14:textId="77777777" w:rsidR="00A245D5" w:rsidRDefault="00A245D5" w:rsidP="00A245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Sterile speculum exam (*to be done with resident/staff): </w:t>
      </w:r>
    </w:p>
    <w:p w14:paraId="1892FE1A" w14:textId="77777777" w:rsidR="00A245D5" w:rsidRDefault="00A245D5" w:rsidP="00A245D5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suspecting SROM: </w:t>
      </w:r>
    </w:p>
    <w:p w14:paraId="5A2AF9AB" w14:textId="77777777" w:rsidR="00A245D5" w:rsidRDefault="00A245D5" w:rsidP="00A245D5">
      <w:pPr>
        <w:numPr>
          <w:ilvl w:val="2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Check for pooling of fluid, Nitrazine test for pH, ferning on microscopy (only swab the ‘watery’ looking discharge to place on slide)</w:t>
      </w:r>
    </w:p>
    <w:p w14:paraId="3DB9073D" w14:textId="77777777" w:rsidR="00A245D5" w:rsidRDefault="00A245D5" w:rsidP="00A245D5">
      <w:pPr>
        <w:numPr>
          <w:ilvl w:val="2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Valsalva cough, pad check, walking/ gravity</w:t>
      </w:r>
    </w:p>
    <w:p w14:paraId="7E577B22" w14:textId="77777777" w:rsidR="00A245D5" w:rsidRDefault="00A245D5" w:rsidP="00A245D5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Helpful for assessing dilation when digital exam may not be appropriate (</w:t>
      </w:r>
      <w:proofErr w:type="gramStart"/>
      <w:r>
        <w:rPr>
          <w:rFonts w:ascii="Arial" w:eastAsia="Arial" w:hAnsi="Arial" w:cs="Arial"/>
          <w:sz w:val="22"/>
          <w:szCs w:val="22"/>
        </w:rPr>
        <w:t>e.g.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placenta previa)</w:t>
      </w:r>
    </w:p>
    <w:p w14:paraId="7D1BCE98" w14:textId="77777777" w:rsidR="00A245D5" w:rsidRDefault="00A245D5" w:rsidP="00A245D5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Assessment of vaginal bleeding: check cervix, polyps, vaginal trauma etc. </w:t>
      </w:r>
    </w:p>
    <w:p w14:paraId="2ED1982D" w14:textId="77777777" w:rsidR="00A245D5" w:rsidRDefault="00A245D5" w:rsidP="00A245D5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Cervical Exam for Labour Assessment (*to be done with resident/staff):</w:t>
      </w:r>
    </w:p>
    <w:p w14:paraId="39C7D309" w14:textId="77777777" w:rsidR="00A245D5" w:rsidRDefault="00A245D5" w:rsidP="00A245D5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Dilation, effacement, station, position </w:t>
      </w:r>
    </w:p>
    <w:p w14:paraId="41F7CE32" w14:textId="77777777" w:rsidR="00A245D5" w:rsidRDefault="00A245D5" w:rsidP="00A245D5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Urine dip: depending on symptoms (pain, elevated BP)</w:t>
      </w:r>
    </w:p>
    <w:p w14:paraId="5AAE2A68" w14:textId="77777777" w:rsidR="00A245D5" w:rsidRDefault="00A245D5" w:rsidP="00A245D5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Bloodwork: if applicable </w:t>
      </w:r>
    </w:p>
    <w:p w14:paraId="669DB43E" w14:textId="77777777" w:rsidR="00A245D5" w:rsidRDefault="00A245D5" w:rsidP="00A245D5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Ultrasound: if applicable</w:t>
      </w:r>
    </w:p>
    <w:p w14:paraId="4B188DE8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808DFE4" w14:textId="77777777" w:rsidR="00A245D5" w:rsidRDefault="00A245D5" w:rsidP="00A245D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Assessment:</w:t>
      </w:r>
    </w:p>
    <w:p w14:paraId="5781E2CD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summary, Age/G_P_/ at __ gestational </w:t>
      </w:r>
      <w:proofErr w:type="gramStart"/>
      <w:r>
        <w:rPr>
          <w:rFonts w:ascii="Arial" w:eastAsia="Arial" w:hAnsi="Arial" w:cs="Arial"/>
          <w:sz w:val="22"/>
          <w:szCs w:val="22"/>
        </w:rPr>
        <w:t>age,  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active labour, SROM, PVB etc. </w:t>
      </w:r>
    </w:p>
    <w:p w14:paraId="2CE6BC6C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AD74EEE" w14:textId="77777777" w:rsidR="00A245D5" w:rsidRDefault="00A245D5" w:rsidP="00A245D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Plan:</w:t>
      </w:r>
    </w:p>
    <w:p w14:paraId="20FBD62E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Admit, ARM, Pitocin </w:t>
      </w:r>
    </w:p>
    <w:p w14:paraId="785474C1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B100C58" w14:textId="77777777" w:rsidR="00A245D5" w:rsidRDefault="00A245D5" w:rsidP="00A245D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*Ask if they have a plan for pain management.  </w:t>
      </w:r>
    </w:p>
    <w:p w14:paraId="40CFDA5C" w14:textId="77777777" w:rsidR="00FC0F52" w:rsidRDefault="00FC0F52"/>
    <w:sectPr w:rsidR="00FC0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3033"/>
    <w:multiLevelType w:val="multilevel"/>
    <w:tmpl w:val="95649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B61DCB"/>
    <w:multiLevelType w:val="multilevel"/>
    <w:tmpl w:val="74A8B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5"/>
    <w:rsid w:val="0011346A"/>
    <w:rsid w:val="001838F8"/>
    <w:rsid w:val="001F51BD"/>
    <w:rsid w:val="00223009"/>
    <w:rsid w:val="00263D9C"/>
    <w:rsid w:val="002774D7"/>
    <w:rsid w:val="002961D0"/>
    <w:rsid w:val="002C2BC2"/>
    <w:rsid w:val="003427E2"/>
    <w:rsid w:val="004C655D"/>
    <w:rsid w:val="00511ED6"/>
    <w:rsid w:val="00544796"/>
    <w:rsid w:val="005471E7"/>
    <w:rsid w:val="005B60D6"/>
    <w:rsid w:val="005F30C6"/>
    <w:rsid w:val="006D7380"/>
    <w:rsid w:val="00736421"/>
    <w:rsid w:val="0078782B"/>
    <w:rsid w:val="007A32CF"/>
    <w:rsid w:val="007B406F"/>
    <w:rsid w:val="007D6CC9"/>
    <w:rsid w:val="007E0C15"/>
    <w:rsid w:val="00815DD8"/>
    <w:rsid w:val="0085797E"/>
    <w:rsid w:val="0089425A"/>
    <w:rsid w:val="009055D1"/>
    <w:rsid w:val="00914CF6"/>
    <w:rsid w:val="009525C5"/>
    <w:rsid w:val="00963699"/>
    <w:rsid w:val="00A245D5"/>
    <w:rsid w:val="00A67941"/>
    <w:rsid w:val="00A75A0D"/>
    <w:rsid w:val="00AA2D15"/>
    <w:rsid w:val="00AD640C"/>
    <w:rsid w:val="00C062DD"/>
    <w:rsid w:val="00CD47D1"/>
    <w:rsid w:val="00CF15B7"/>
    <w:rsid w:val="00D8452A"/>
    <w:rsid w:val="00DF3B7A"/>
    <w:rsid w:val="00F011F1"/>
    <w:rsid w:val="00F05074"/>
    <w:rsid w:val="00FC0F52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B8CCA"/>
  <w15:chartTrackingRefBased/>
  <w15:docId w15:val="{08902809-C93B-7540-9923-3BD40D8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D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Xu</dc:creator>
  <cp:keywords/>
  <dc:description/>
  <cp:lastModifiedBy>Xin Xu</cp:lastModifiedBy>
  <cp:revision>2</cp:revision>
  <dcterms:created xsi:type="dcterms:W3CDTF">2021-09-29T02:03:00Z</dcterms:created>
  <dcterms:modified xsi:type="dcterms:W3CDTF">2021-10-20T21:12:00Z</dcterms:modified>
</cp:coreProperties>
</file>